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media/image2.webp" ContentType="image/webp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 杨延虎  </w:t>
      </w:r>
      <w:bookmarkStart w:id="0" w:name="_GoBack"/>
      <w:bookmarkEnd w:id="0"/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</w:t>
      </w:r>
    </w:p>
    <w:tbl>
      <w:tblPr>
        <w:tblStyle w:val="7"/>
        <w:tblW w:w="5000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3048"/>
        <w:gridCol w:w="3"/>
        <w:gridCol w:w="212"/>
        <w:gridCol w:w="1094"/>
        <w:gridCol w:w="4"/>
        <w:gridCol w:w="578"/>
        <w:gridCol w:w="1269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1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第一章第二节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929" w:type="pct"/>
            <w:gridSpan w:val="7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  <w:t>幼儿绘本的特征与类型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4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91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8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已初步了解绘本的基本概念</w:t>
            </w:r>
            <w:r>
              <w:rPr>
                <w:rFonts w:hint="eastAsia" w:ascii="宋体" w:hAnsi="宋体" w:eastAsia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历史发展、基本特征</w:t>
            </w:r>
            <w:r>
              <w:rPr>
                <w:rFonts w:hint="eastAsia" w:ascii="宋体" w:hAnsi="宋体" w:eastAsia="宋体" w:cs="宋体"/>
              </w:rPr>
              <w:t>，但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仍有部分理论知识需继续学习</w:t>
            </w:r>
            <w:r>
              <w:rPr>
                <w:rFonts w:hint="eastAsia" w:ascii="宋体" w:hAnsi="宋体" w:eastAsia="宋体" w:cs="宋体"/>
              </w:rPr>
              <w:t>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绘本知识的掌握</w:t>
            </w:r>
            <w:r>
              <w:rPr>
                <w:rFonts w:hint="eastAsia" w:ascii="宋体" w:hAnsi="宋体" w:eastAsia="宋体" w:cs="宋体"/>
              </w:rPr>
              <w:t>，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以及对绘本特征类型分析</w:t>
            </w:r>
            <w:r>
              <w:rPr>
                <w:rFonts w:hint="eastAsia" w:ascii="宋体" w:hAnsi="宋体" w:eastAsia="宋体" w:cs="宋体"/>
              </w:rPr>
              <w:t>能力尚显薄弱。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偏好案例化、可视化的学习方式，渴望获得能直接指导其创作实践的“方法论”和“工具箱”。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28EBD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default"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1.</w:t>
            </w:r>
            <w:r>
              <w:rPr>
                <w:rFonts w:hint="default" w:ascii="宋体" w:hAnsi="宋体" w:eastAsia="宋体" w:cs="宋体"/>
                <w:sz w:val="22"/>
                <w:szCs w:val="22"/>
                <w:lang w:val="en-US" w:eastAsia="zh-CN" w:bidi="ar-SA"/>
              </w:rPr>
              <w:t>能完整阐述幼儿绘本的五大特征；</w:t>
            </w:r>
          </w:p>
          <w:p w14:paraId="185567C5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default" w:ascii="宋体" w:hAnsi="宋体" w:eastAsia="宋体" w:cs="宋体"/>
                <w:sz w:val="22"/>
                <w:szCs w:val="22"/>
                <w:lang w:val="en-US" w:eastAsia="zh-CN" w:bidi="ar-SA"/>
              </w:rPr>
              <w:t>能按四种分类方式辨识不同类型的绘本。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601FF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1.通过大量案例对比分析，掌握不同类型绘本的分析与鉴赏能力。</w:t>
            </w:r>
          </w:p>
          <w:p w14:paraId="6BEB865F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default" w:ascii="宋体" w:hAnsi="宋体" w:eastAsia="宋体" w:cs="宋体"/>
                <w:lang w:val="en-US" w:eastAsia="zh-CN"/>
              </w:rPr>
              <w:t>通过多感官体验、实物对比和小组创作，掌握分析绘本特征的方法。</w:t>
            </w:r>
          </w:p>
          <w:p w14:paraId="1F2D39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733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0E13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default" w:ascii="宋体" w:hAnsi="宋体" w:eastAsia="宋体" w:cs="宋体"/>
                <w:lang w:val="en-US" w:eastAsia="zh-CN"/>
              </w:rPr>
              <w:t>深入理解绘本的艺术价值与教育功能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。</w:t>
            </w:r>
          </w:p>
          <w:p w14:paraId="0563C3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default" w:ascii="宋体" w:hAnsi="宋体" w:eastAsia="宋体" w:cs="宋体"/>
                <w:lang w:val="en-US" w:eastAsia="zh-CN"/>
              </w:rPr>
              <w:t>培养对绘本创作与应用的兴趣。</w:t>
            </w:r>
          </w:p>
          <w:p w14:paraId="0CAC393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default" w:ascii="宋体" w:hAnsi="宋体" w:eastAsia="宋体" w:cs="宋体"/>
                <w:lang w:val="en-US" w:eastAsia="zh-CN"/>
              </w:rPr>
              <w:t>五大特征的内涵与具体体现；分类标准的具体应用</w:t>
            </w:r>
          </w:p>
        </w:tc>
        <w:tc>
          <w:tcPr>
            <w:tcW w:w="617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873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AEEEB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Theme="minorEastAsia" w:hAnsiTheme="minorEastAsia" w:eastAsiaTheme="minorEastAsia" w:cstheme="minorEastAsia"/>
                <w:i w:val="0"/>
                <w:iCs w:val="0"/>
                <w:caps w:val="0"/>
                <w:color w:val="0F1115"/>
                <w:spacing w:val="0"/>
                <w:sz w:val="32"/>
                <w:szCs w:val="32"/>
                <w:shd w:val="clear" w:fill="FFFFFF"/>
              </w:rPr>
            </w:pPr>
            <w:r>
              <w:rPr>
                <w:rFonts w:hint="default" w:ascii="宋体" w:hAnsi="宋体" w:eastAsia="宋体" w:cs="宋体"/>
                <w:lang w:val="en-US" w:eastAsia="zh-CN"/>
              </w:rPr>
              <w:t>理解“图文叙事互补化”的深层逻辑；区分不同创作手法与表现风格。</w:t>
            </w:r>
          </w:p>
          <w:p w14:paraId="72562B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案例教学法、对比分析法、讲授法、小组讨论法、任务驱动法。</w:t>
            </w:r>
          </w:p>
        </w:tc>
        <w:tc>
          <w:tcPr>
            <w:tcW w:w="617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87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FEFFD8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default" w:ascii="宋体" w:hAnsi="宋体" w:eastAsia="宋体" w:cs="宋体"/>
                <w:lang w:val="en-US" w:eastAsia="zh-CN"/>
              </w:rPr>
              <w:t>特征对应绘本（如触摸书、无字书、立体书等）；</w:t>
            </w:r>
          </w:p>
          <w:p w14:paraId="051438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default" w:ascii="宋体" w:hAnsi="宋体" w:eastAsia="宋体" w:cs="宋体"/>
                <w:lang w:val="en-US" w:eastAsia="zh-CN"/>
              </w:rPr>
              <w:t>分类示例绘本（知识性/文学性、手绘/摄影、写实/非写实等）；</w:t>
            </w:r>
          </w:p>
          <w:p w14:paraId="48B25A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default" w:ascii="宋体" w:hAnsi="宋体" w:eastAsia="宋体" w:cs="宋体"/>
                <w:lang w:val="en-US" w:eastAsia="zh-CN"/>
              </w:rPr>
              <w:t>PPT课件、特征分析任务单、分类卡片。</w:t>
            </w:r>
          </w:p>
          <w:p w14:paraId="451250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Theme="minorEastAsia" w:hAnsiTheme="minorEastAsia" w:eastAsiaTheme="minorEastAsia" w:cstheme="minorEastAsia"/>
                <w:i w:val="0"/>
                <w:iCs w:val="0"/>
                <w:caps w:val="0"/>
                <w:color w:val="0F1115"/>
                <w:spacing w:val="0"/>
                <w:sz w:val="32"/>
                <w:szCs w:val="32"/>
                <w:shd w:val="clear" w:fill="FFFFFF"/>
              </w:rPr>
            </w:pPr>
            <w:r>
              <w:rPr>
                <w:rFonts w:hint="default" w:ascii="宋体" w:hAnsi="宋体" w:eastAsia="宋体" w:cs="宋体"/>
                <w:lang w:val="en-US" w:eastAsia="zh-CN"/>
              </w:rPr>
              <w:t>学生准备：提前预习教材第二节，携带1-2本喜爱的绘本。</w:t>
            </w:r>
          </w:p>
          <w:p w14:paraId="4A8C4F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1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618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CAB28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  <w:b/>
                <w:bCs/>
              </w:rPr>
              <w:t>(一)导入：特征初探</w:t>
            </w:r>
            <w:r>
              <w:rPr>
                <w:rFonts w:hint="default" w:ascii="宋体" w:hAnsi="宋体" w:eastAsia="宋体" w:cs="宋体"/>
              </w:rPr>
              <w:t>（5分钟）</w:t>
            </w:r>
          </w:p>
          <w:p w14:paraId="49E68A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活动：快速问答——“你认为一本好的幼儿绘本应该具备哪些特点？</w:t>
            </w:r>
          </w:p>
          <w:p w14:paraId="636F2D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引出：从学生答案自然过渡到本节五大特征的系统学习</w:t>
            </w:r>
          </w:p>
          <w:p w14:paraId="6C21985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618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4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distribute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激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设置问题引</w:t>
            </w:r>
            <w:r>
              <w:rPr>
                <w:rFonts w:hint="eastAsia" w:ascii="宋体" w:hAnsi="宋体" w:eastAsia="宋体" w:cs="宋体"/>
              </w:rPr>
              <w:t>发学生的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思考导入新课</w:t>
            </w:r>
            <w:r>
              <w:rPr>
                <w:rFonts w:hint="eastAsia" w:ascii="宋体" w:hAnsi="宋体" w:eastAsia="宋体" w:cs="宋体"/>
              </w:rPr>
              <w:t>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PPT标题页。</w:t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top"/>
          </w:tcPr>
          <w:p w14:paraId="02DF15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  <w:b/>
                <w:bCs/>
              </w:rPr>
              <w:t>(二) 特征探究：实物体验与案例分析</w:t>
            </w:r>
            <w:r>
              <w:rPr>
                <w:rFonts w:hint="default" w:ascii="宋体" w:hAnsi="宋体" w:eastAsia="宋体" w:cs="宋体"/>
              </w:rPr>
              <w:t>（35分钟）</w:t>
            </w:r>
          </w:p>
          <w:p w14:paraId="79B0EC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1.</w:t>
            </w:r>
            <w:r>
              <w:rPr>
                <w:rFonts w:hint="default" w:ascii="宋体" w:hAnsi="宋体" w:eastAsia="宋体" w:cs="宋体"/>
                <w:b/>
                <w:bCs/>
              </w:rPr>
              <w:t>阅读过程互动化</w:t>
            </w:r>
          </w:p>
          <w:p w14:paraId="68B80FC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实物体验：传递触摸书、立体书、翻翻书，学生亲身体验。</w:t>
            </w:r>
          </w:p>
          <w:p w14:paraId="38D229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关键提问：“除了‘动手’，绘本还能通过哪些方式实现‘互动’？”（引导思考留白、提问设置等）</w:t>
            </w:r>
          </w:p>
          <w:p w14:paraId="19773B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</w:t>
            </w:r>
            <w:r>
              <w:rPr>
                <w:rFonts w:hint="default" w:ascii="宋体" w:hAnsi="宋体" w:eastAsia="宋体" w:cs="宋体"/>
                <w:b/>
                <w:bCs/>
              </w:rPr>
              <w:t>文字表达浅显化</w:t>
            </w:r>
          </w:p>
          <w:p w14:paraId="25E1F2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对比分析：朗读《好饿的毛毛虫》（文字简洁重复）与一段复杂描述，体会差异。</w:t>
            </w:r>
          </w:p>
          <w:p w14:paraId="6CC693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核心强调：文字的音乐性、动作性与幼儿语言习惯的契合。</w:t>
            </w:r>
          </w:p>
          <w:p w14:paraId="63214B0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3.</w:t>
            </w:r>
            <w:r>
              <w:rPr>
                <w:rFonts w:hint="default" w:ascii="宋体" w:hAnsi="宋体" w:eastAsia="宋体" w:cs="宋体"/>
                <w:b/>
                <w:bCs/>
              </w:rPr>
              <w:t>视觉观感生动化</w:t>
            </w:r>
          </w:p>
          <w:p w14:paraId="7E6445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多维讲解：结合实物，讲解开本、材质、结构如何共同作用于视觉体验。</w:t>
            </w:r>
          </w:p>
          <w:p w14:paraId="5D597F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案例展示：异形开本（如《小洞的故事》）如何服务叙事。</w:t>
            </w:r>
          </w:p>
          <w:p w14:paraId="05F7D7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4.</w:t>
            </w:r>
            <w:r>
              <w:rPr>
                <w:rFonts w:hint="default" w:ascii="宋体" w:hAnsi="宋体" w:eastAsia="宋体" w:cs="宋体"/>
                <w:b/>
                <w:bCs/>
              </w:rPr>
              <w:t>内容编排童趣化</w:t>
            </w:r>
          </w:p>
          <w:p w14:paraId="140C75E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视角转换练习：展示日常场景图（如收拾玩具），请学生用“幼儿视角”描述，体会“童趣”本质。</w:t>
            </w:r>
          </w:p>
          <w:p w14:paraId="4B20B1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案例分析：《鳄鱼怕怕 牙医怕怕》如何用夸张和重复制造趣味。</w:t>
            </w:r>
          </w:p>
          <w:p w14:paraId="5C53FC0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5</w:t>
            </w:r>
            <w:r>
              <w:rPr>
                <w:rFonts w:hint="default" w:ascii="宋体" w:hAnsi="宋体" w:eastAsia="宋体" w:cs="宋体"/>
                <w:b/>
                <w:bCs/>
              </w:rPr>
              <w:t>图文叙事互补化</w:t>
            </w:r>
          </w:p>
          <w:p w14:paraId="4F2D48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核心活动：分析《母鸡萝丝去散步》图文关系。文字说“她走过院子”，图画补充了狐狸追逐的惊险线索。</w:t>
            </w:r>
          </w:p>
          <w:p w14:paraId="658CD06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left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总结升华：图文是“1+1&gt;2”的化学反应，共同创造第三重叙事空间。</w:t>
            </w:r>
          </w:p>
          <w:p w14:paraId="68154B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616" w:type="pct"/>
            <w:gridSpan w:val="2"/>
            <w:tcBorders>
              <w:tl2br w:val="nil"/>
              <w:tr2bl w:val="nil"/>
            </w:tcBorders>
            <w:shd w:val="clear" w:color="auto" w:fill="auto"/>
            <w:vAlign w:val="top"/>
          </w:tcPr>
          <w:p w14:paraId="1CCE3E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</w:rPr>
              <w:t>通过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体验实物绘本</w:t>
            </w:r>
            <w:r>
              <w:rPr>
                <w:rFonts w:hint="eastAsia" w:ascii="宋体" w:hAnsi="宋体" w:eastAsia="宋体" w:cs="宋体"/>
              </w:rPr>
              <w:t>，让学生深刻体会到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绘本的“互动化”</w:t>
            </w:r>
            <w:r>
              <w:rPr>
                <w:rFonts w:hint="eastAsia" w:ascii="宋体" w:hAnsi="宋体" w:eastAsia="宋体" w:cs="宋体"/>
              </w:rPr>
              <w:t>。</w:t>
            </w:r>
          </w:p>
          <w:p w14:paraId="1085B5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2.通过对比分析理解文字表达的差异</w:t>
            </w:r>
          </w:p>
          <w:p w14:paraId="7296E9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3.通过</w:t>
            </w:r>
            <w:r>
              <w:rPr>
                <w:rFonts w:hint="default" w:ascii="宋体" w:hAnsi="宋体" w:eastAsia="宋体" w:cs="宋体"/>
              </w:rPr>
              <w:t>结合实物，多维讲解</w:t>
            </w:r>
            <w:r>
              <w:rPr>
                <w:rFonts w:hint="eastAsia" w:ascii="宋体" w:hAnsi="宋体" w:eastAsia="宋体" w:cs="宋体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体会视觉观感的生动化。</w:t>
            </w:r>
          </w:p>
          <w:p w14:paraId="558D60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4.通过案例分析学习如何使内容编排童趣化。</w:t>
            </w:r>
          </w:p>
          <w:p w14:paraId="7FED72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default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5.通过案例分析了解图文关系如何安排</w:t>
            </w:r>
          </w:p>
        </w:tc>
        <w:tc>
          <w:tcPr>
            <w:tcW w:w="87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实物展示、</w:t>
            </w:r>
            <w:r>
              <w:rPr>
                <w:rFonts w:hint="eastAsia" w:ascii="宋体" w:hAnsi="宋体" w:eastAsia="宋体" w:cs="宋体"/>
              </w:rPr>
              <w:t>案例绘本图片对比、绘本内页PPT展示。</w:t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092835" cy="763270"/>
                  <wp:effectExtent l="0" t="0" r="12065" b="11430"/>
                  <wp:docPr id="4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835" cy="763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092835" cy="869315"/>
                  <wp:effectExtent l="0" t="0" r="12065" b="6985"/>
                  <wp:docPr id="3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2835" cy="869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default" w:asciiTheme="minorEastAsia" w:hAnsiTheme="minorEastAsia" w:eastAsiaTheme="minorEastAsia" w:cstheme="minorEastAsia"/>
                <w:i w:val="0"/>
                <w:iCs w:val="0"/>
                <w:caps w:val="0"/>
                <w:color w:val="0F1115"/>
                <w:spacing w:val="0"/>
                <w:sz w:val="32"/>
                <w:szCs w:val="32"/>
                <w:shd w:val="clear" w:fill="FFFFFF"/>
              </w:rPr>
              <w:t>课时小结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2272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  <w:b/>
                <w:bCs/>
              </w:rPr>
              <w:t>(三)课时小结</w:t>
            </w:r>
            <w:r>
              <w:rPr>
                <w:rFonts w:hint="default" w:ascii="宋体" w:hAnsi="宋体" w:eastAsia="宋体" w:cs="宋体"/>
              </w:rPr>
              <w:t>（5分钟）</w:t>
            </w:r>
          </w:p>
          <w:p w14:paraId="441117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特征回顾：用五指比喻法，五指分别代表五大特征，合拳则是一本优秀绘本。</w:t>
            </w:r>
          </w:p>
          <w:p w14:paraId="4B56037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预告：下节课将用这些特征作为尺子，来衡量和分类各种各样的绘本。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  <w:tc>
          <w:tcPr>
            <w:tcW w:w="61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将抽象的“原则”具体化为可感知、可判断的标准，为学生评估和修改自己的作品提供尺子。</w:t>
            </w:r>
          </w:p>
        </w:tc>
        <w:tc>
          <w:tcPr>
            <w:tcW w:w="87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FB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51BCA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回顾导入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46D802F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第二课时：玩转绘本的分类</w:t>
            </w:r>
          </w:p>
          <w:p w14:paraId="7F618C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  <w:b/>
                <w:bCs/>
              </w:rPr>
              <w:t>(一)回顾导入</w:t>
            </w:r>
            <w:r>
              <w:rPr>
                <w:rFonts w:hint="default" w:ascii="宋体" w:hAnsi="宋体" w:eastAsia="宋体" w:cs="宋体"/>
              </w:rPr>
              <w:t>（5分钟</w:t>
            </w:r>
          </w:p>
          <w:p w14:paraId="1F6FCF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特征快问快答：教师说特征，学生举例说明（如：哪本绘本体现了“互动化”？）</w:t>
            </w:r>
          </w:p>
          <w:p w14:paraId="1951D7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61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385D17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互动活动，活跃气氛增强记忆。</w:t>
            </w:r>
          </w:p>
        </w:tc>
        <w:tc>
          <w:tcPr>
            <w:tcW w:w="87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838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</w:p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</w:tr>
      <w:tr w14:paraId="2A3AF81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723E5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0B58F3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二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212D68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  <w:b/>
                <w:bCs/>
              </w:rPr>
              <w:t>(二)分类探索</w:t>
            </w:r>
            <w:r>
              <w:rPr>
                <w:rFonts w:hint="default" w:ascii="宋体" w:hAnsi="宋体" w:eastAsia="宋体" w:cs="宋体"/>
              </w:rPr>
              <w:t>：游戏与实践（35分钟</w:t>
            </w:r>
          </w:p>
          <w:p w14:paraId="00157CE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1.</w:t>
            </w:r>
            <w:r>
              <w:rPr>
                <w:rFonts w:hint="default" w:ascii="宋体" w:hAnsi="宋体" w:eastAsia="宋体" w:cs="宋体"/>
                <w:b/>
                <w:bCs/>
              </w:rPr>
              <w:t>按主题内容分</w:t>
            </w:r>
          </w:p>
          <w:p w14:paraId="6D1E99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知识性vs文学性：出示《神奇校车》与《猜猜我有多爱你》，小组讨论区别并分享。</w:t>
            </w:r>
          </w:p>
          <w:p w14:paraId="5475D3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按创作手法分</w:t>
            </w:r>
          </w:p>
          <w:p w14:paraId="72CB7E3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盲摸游戏：将手绘绘本（纸质感）和摄影绘本（光面照片）放入不透明袋中，学生凭触摸猜测，谈感受。</w:t>
            </w:r>
          </w:p>
          <w:p w14:paraId="45EB57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</w:t>
            </w:r>
            <w:r>
              <w:rPr>
                <w:rFonts w:hint="default" w:ascii="宋体" w:hAnsi="宋体" w:eastAsia="宋体" w:cs="宋体"/>
                <w:b/>
                <w:bCs/>
              </w:rPr>
              <w:t>按呈现形式分</w:t>
            </w:r>
          </w:p>
          <w:p w14:paraId="6A440CB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技术体验：演示有声点读笔的使用，对比纸本书的阅读体验，讨论各自的优劣。</w:t>
            </w:r>
          </w:p>
          <w:p w14:paraId="79FAA1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3.</w:t>
            </w:r>
            <w:r>
              <w:rPr>
                <w:rFonts w:hint="default" w:ascii="宋体" w:hAnsi="宋体" w:eastAsia="宋体" w:cs="宋体"/>
                <w:b/>
                <w:bCs/>
              </w:rPr>
              <w:t>按表现风格分</w:t>
            </w:r>
          </w:p>
          <w:p w14:paraId="690EBB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艺术鉴赏：并列展示写实风格（如《地下100层的房子》的细腻刻画）与非写实风格（如《疯狂星期二》的超现实想象），讨论它们如何吸引幼儿。</w:t>
            </w:r>
          </w:p>
          <w:p w14:paraId="152B6D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61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447086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  <w:p w14:paraId="1C9860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1.小组讨论</w:t>
            </w:r>
          </w:p>
          <w:p w14:paraId="741059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分享感受</w:t>
            </w:r>
          </w:p>
          <w:p w14:paraId="7ED77D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  <w:p w14:paraId="2CCCB7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2.通过触摸体验不同纸质；对比纸本书与点读分享感受</w:t>
            </w:r>
          </w:p>
          <w:p w14:paraId="55317E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3.通过对比分析讨论不同风格的优点</w:t>
            </w:r>
          </w:p>
        </w:tc>
        <w:tc>
          <w:tcPr>
            <w:tcW w:w="87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E196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不同年龄段绘本对比、高艺术性绘本图片。</w:t>
            </w:r>
          </w:p>
          <w:p w14:paraId="0B25EBA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016000" cy="915670"/>
                  <wp:effectExtent l="0" t="0" r="0" b="0"/>
                  <wp:docPr id="7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4566" r="6814" b="27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000" cy="915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4572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014095" cy="1431290"/>
                  <wp:effectExtent l="0" t="0" r="1905" b="3810"/>
                  <wp:docPr id="8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095" cy="1431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DBFC12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E404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default" w:ascii="宋体" w:hAnsi="宋体" w:eastAsia="宋体" w:cs="宋体"/>
              </w:rPr>
              <w:t>综合应用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21B5E1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  <w:b/>
                <w:bCs/>
              </w:rPr>
              <w:t>(三)综合应用：绘本设计师</w:t>
            </w:r>
            <w:r>
              <w:rPr>
                <w:rFonts w:hint="default" w:ascii="宋体" w:hAnsi="宋体" w:eastAsia="宋体" w:cs="宋体"/>
              </w:rPr>
              <w:t>（15分钟）</w:t>
            </w:r>
          </w:p>
          <w:p w14:paraId="56351B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情境任务：以“我的情绪”为主题，小组合作完成一份绘本设计提案。</w:t>
            </w:r>
          </w:p>
          <w:p w14:paraId="08456D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要求：必须明确说明其特征（至少体现2个）和类型（至少属于2类）。</w:t>
            </w:r>
          </w:p>
          <w:p w14:paraId="4473B0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成果：草图+简短文字说明。</w:t>
            </w:r>
          </w:p>
          <w:p w14:paraId="3E0EF4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jc w:val="both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default" w:ascii="宋体" w:hAnsi="宋体" w:eastAsia="宋体" w:cs="宋体"/>
              </w:rPr>
              <w:t>展示分享：小组简要陈述设计理念。</w:t>
            </w:r>
          </w:p>
          <w:p w14:paraId="652126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617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678D69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default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设置练习任务巩固知识</w:t>
            </w:r>
          </w:p>
        </w:tc>
        <w:tc>
          <w:tcPr>
            <w:tcW w:w="87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57395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06860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五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0A3DD6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F2C7D2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482" w:firstLineChars="200"/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1.总结回顾：</w:t>
            </w:r>
            <w:r>
              <w:rPr>
                <w:rFonts w:hint="default" w:ascii="宋体" w:hAnsi="宋体" w:eastAsia="宋体" w:cs="宋体"/>
                <w:sz w:val="22"/>
                <w:szCs w:val="22"/>
                <w:lang w:val="en-US" w:eastAsia="zh-CN" w:bidi="ar-SA"/>
              </w:rPr>
              <w:t>绘本是艺术、技术与儿童心理学的完美结合。</w:t>
            </w:r>
          </w:p>
          <w:p w14:paraId="51A081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2.升华强调：</w:t>
            </w:r>
            <w:r>
              <w:rPr>
                <w:rFonts w:hint="eastAsia" w:ascii="宋体" w:hAnsi="宋体" w:eastAsia="宋体" w:cs="宋体"/>
              </w:rPr>
              <w:t>“所有理论和方法，最终都要回到‘儿童本位’这个原点。我们的设计，是为了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给孩子更好的精神食粮</w:t>
            </w:r>
          </w:p>
          <w:p w14:paraId="1BCEAF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3.布置任务：</w:t>
            </w:r>
            <w:r>
              <w:rPr>
                <w:rFonts w:hint="eastAsia" w:ascii="宋体" w:hAnsi="宋体" w:eastAsia="宋体" w:cs="宋体"/>
              </w:rPr>
              <w:t>详细说明课后拓展任务。</w:t>
            </w:r>
          </w:p>
        </w:tc>
        <w:tc>
          <w:tcPr>
            <w:tcW w:w="61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梳理知识脉络，巩固记忆，并将学习从课堂延伸至课外，为实践做准备。</w:t>
            </w:r>
          </w:p>
        </w:tc>
        <w:tc>
          <w:tcPr>
            <w:tcW w:w="873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</w:rPr>
              <w:t>总结性PPT框架图</w:t>
            </w:r>
            <w:r>
              <w:rPr>
                <w:rFonts w:hint="eastAsia" w:ascii="宋体" w:hAnsi="宋体" w:eastAsia="宋体" w:cs="宋体"/>
                <w:lang w:eastAsia="zh-CN"/>
              </w:rPr>
              <w:t>。</w:t>
            </w: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42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EC1C5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02C7C8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auto"/>
            <w:vAlign w:val="top"/>
          </w:tcPr>
          <w:p w14:paraId="5B311505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442" w:firstLineChars="200"/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2"/>
                <w:szCs w:val="22"/>
                <w:lang w:val="en-US" w:eastAsia="zh-CN" w:bidi="ar-SA"/>
              </w:rPr>
              <w:t>1.</w:t>
            </w:r>
            <w:r>
              <w:rPr>
                <w:rFonts w:hint="default" w:ascii="宋体" w:hAnsi="宋体" w:eastAsia="宋体" w:cs="宋体"/>
                <w:b/>
                <w:bCs/>
                <w:sz w:val="22"/>
                <w:szCs w:val="22"/>
                <w:lang w:val="en-US" w:eastAsia="zh-CN" w:bidi="ar-SA"/>
              </w:rPr>
              <w:t>分析作业：</w:t>
            </w:r>
            <w:r>
              <w:rPr>
                <w:rFonts w:hint="default" w:ascii="宋体" w:hAnsi="宋体" w:eastAsia="宋体" w:cs="宋体"/>
                <w:sz w:val="22"/>
                <w:szCs w:val="22"/>
                <w:lang w:val="en-US" w:eastAsia="zh-CN" w:bidi="ar-SA"/>
              </w:rPr>
              <w:t>任选一本绘本，写一篇分析短文，重点评析其最突出的一个特征和一个类型属性。</w:t>
            </w:r>
          </w:p>
          <w:p w14:paraId="7FA6B048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442" w:firstLineChars="200"/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2"/>
                <w:szCs w:val="22"/>
                <w:lang w:val="en-US" w:eastAsia="zh-CN" w:bidi="ar-SA"/>
              </w:rPr>
              <w:t>2.</w:t>
            </w:r>
            <w:r>
              <w:rPr>
                <w:rFonts w:hint="default" w:ascii="宋体" w:hAnsi="宋体" w:eastAsia="宋体" w:cs="宋体"/>
                <w:b/>
                <w:bCs/>
                <w:sz w:val="22"/>
                <w:szCs w:val="22"/>
                <w:lang w:val="en-US" w:eastAsia="zh-CN" w:bidi="ar-SA"/>
              </w:rPr>
              <w:t>拓展阅读：</w:t>
            </w:r>
            <w:r>
              <w:rPr>
                <w:rFonts w:hint="default" w:ascii="宋体" w:hAnsi="宋体" w:eastAsia="宋体" w:cs="宋体"/>
                <w:sz w:val="22"/>
                <w:szCs w:val="22"/>
                <w:lang w:val="en-US" w:eastAsia="zh-CN" w:bidi="ar-SA"/>
              </w:rPr>
              <w:t>扫码了解凯迪克奖、丰子恺奖历年获奖作品，感受世界级佳作。</w:t>
            </w:r>
          </w:p>
          <w:p w14:paraId="2BCEEB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</w:tr>
      <w:tr w14:paraId="670C2AA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42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8B066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99" w:type="pct"/>
            <w:gridSpan w:val="9"/>
            <w:tcBorders>
              <w:tl2br w:val="nil"/>
              <w:tr2bl w:val="nil"/>
            </w:tcBorders>
            <w:shd w:val="clear" w:color="auto" w:fill="auto"/>
            <w:vAlign w:val="top"/>
          </w:tcPr>
          <w:p w14:paraId="5ABED27F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440" w:firstLineChars="200"/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1.</w:t>
            </w:r>
            <w:r>
              <w:rPr>
                <w:rFonts w:hint="default" w:ascii="宋体" w:hAnsi="宋体" w:eastAsia="宋体" w:cs="宋体"/>
                <w:sz w:val="22"/>
                <w:szCs w:val="22"/>
                <w:lang w:val="en-US" w:eastAsia="zh-CN" w:bidi="ar-SA"/>
              </w:rPr>
              <w:t>本课高度依赖实物素材，需提前精心准备，确保每种特征和类型都有对应绘本。</w:t>
            </w:r>
          </w:p>
          <w:p w14:paraId="3AC2872E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440" w:firstLineChars="200"/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2"/>
                <w:szCs w:val="22"/>
                <w:lang w:val="en-US" w:eastAsia="zh-CN" w:bidi="ar-SA"/>
              </w:rPr>
              <w:t>2.</w:t>
            </w:r>
            <w:r>
              <w:rPr>
                <w:rFonts w:hint="default" w:ascii="宋体" w:hAnsi="宋体" w:eastAsia="宋体" w:cs="宋体"/>
                <w:sz w:val="22"/>
                <w:szCs w:val="22"/>
                <w:lang w:val="en-US" w:eastAsia="zh-CN" w:bidi="ar-SA"/>
              </w:rPr>
              <w:t>“绘本设计师”环节时间紧凑，可根据学生水平调整难度，如提供一些半成品元素辅助创作。</w:t>
            </w:r>
          </w:p>
          <w:p w14:paraId="29049863">
            <w:pPr>
              <w:pStyle w:val="5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442" w:firstLineChars="200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2"/>
                <w:szCs w:val="22"/>
                <w:lang w:val="en-US" w:eastAsia="zh-CN" w:bidi="ar-SA"/>
              </w:rPr>
              <w:t>改进方向：</w:t>
            </w:r>
            <w:r>
              <w:rPr>
                <w:rFonts w:hint="default" w:ascii="宋体" w:hAnsi="宋体" w:eastAsia="宋体" w:cs="宋体"/>
                <w:sz w:val="22"/>
                <w:szCs w:val="22"/>
                <w:lang w:val="en-US" w:eastAsia="zh-CN" w:bidi="ar-SA"/>
              </w:rPr>
              <w:t>可邀请幼儿园教师分享绘本应用实例，增强教学实效性。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4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4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4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4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1229655B"/>
    <w:rsid w:val="157E36DE"/>
    <w:rsid w:val="15963F56"/>
    <w:rsid w:val="1E686F89"/>
    <w:rsid w:val="21402FFE"/>
    <w:rsid w:val="238C3748"/>
    <w:rsid w:val="27C34652"/>
    <w:rsid w:val="314032EA"/>
    <w:rsid w:val="379E0C2C"/>
    <w:rsid w:val="381F7DC9"/>
    <w:rsid w:val="3B9A1C8B"/>
    <w:rsid w:val="42C121F4"/>
    <w:rsid w:val="45A26C54"/>
    <w:rsid w:val="46833623"/>
    <w:rsid w:val="4BBD05CA"/>
    <w:rsid w:val="4BE600F1"/>
    <w:rsid w:val="4DE47673"/>
    <w:rsid w:val="4FBD38DE"/>
    <w:rsid w:val="55BF5678"/>
    <w:rsid w:val="5D120857"/>
    <w:rsid w:val="5E290E29"/>
    <w:rsid w:val="5EC07B7B"/>
    <w:rsid w:val="5EE94134"/>
    <w:rsid w:val="6513302D"/>
    <w:rsid w:val="674D3889"/>
    <w:rsid w:val="6E441103"/>
    <w:rsid w:val="6E551BDD"/>
    <w:rsid w:val="76F61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3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rPr>
      <w:sz w:val="24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basedOn w:val="8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字符"/>
    <w:basedOn w:val="8"/>
    <w:link w:val="4"/>
    <w:qFormat/>
    <w:uiPriority w:val="99"/>
    <w:rPr>
      <w:rFonts w:ascii="Tahoma" w:hAnsi="Tahoma"/>
      <w:sz w:val="18"/>
      <w:szCs w:val="18"/>
    </w:rPr>
  </w:style>
  <w:style w:type="character" w:customStyle="1" w:styleId="12">
    <w:name w:val="页脚 字符"/>
    <w:basedOn w:val="8"/>
    <w:link w:val="3"/>
    <w:qFormat/>
    <w:uiPriority w:val="99"/>
    <w:rPr>
      <w:rFonts w:ascii="Tahoma" w:hAnsi="Tahoma"/>
      <w:sz w:val="18"/>
      <w:szCs w:val="18"/>
    </w:rPr>
  </w:style>
  <w:style w:type="character" w:customStyle="1" w:styleId="13">
    <w:name w:val="批注框文本 字符"/>
    <w:basedOn w:val="8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4">
    <w:name w:val="明显参考1"/>
    <w:basedOn w:val="8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webp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3</Pages>
  <Words>2173</Words>
  <Characters>2225</Characters>
  <Lines>25</Lines>
  <Paragraphs>7</Paragraphs>
  <TotalTime>3</TotalTime>
  <ScaleCrop>false</ScaleCrop>
  <LinksUpToDate>false</LinksUpToDate>
  <CharactersWithSpaces>2242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2025-09-27T01:31:19Z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932F37F82D574D71A61AD4F2157E5C0E_13</vt:lpwstr>
  </property>
</Properties>
</file>